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0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368042" wp14:editId="1DE3483C">
                <wp:simplePos x="0" y="0"/>
                <wp:positionH relativeFrom="column">
                  <wp:posOffset>-261620</wp:posOffset>
                </wp:positionH>
                <wp:positionV relativeFrom="paragraph">
                  <wp:posOffset>-223520</wp:posOffset>
                </wp:positionV>
                <wp:extent cx="6410325" cy="9496425"/>
                <wp:effectExtent l="0" t="0" r="952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49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C32" w:rsidRDefault="001A7D38" w:rsidP="00F6038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Bezirks</w:t>
                            </w:r>
                            <w:r w:rsidR="00551C32">
                              <w:rPr>
                                <w:rFonts w:ascii="Arial" w:hAnsi="Arial" w:cs="Arial"/>
                                <w14:ligatures w14:val="none"/>
                              </w:rPr>
                              <w:t>offener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:rsidR="00551C32" w:rsidRDefault="001A7D38" w:rsidP="00F6038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Sprint-</w:t>
                            </w:r>
                            <w:r w:rsidR="00861ED3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Weit-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und Hürdentag</w:t>
                            </w:r>
                          </w:p>
                          <w:p w:rsidR="00551C32" w:rsidRDefault="00AF0123" w:rsidP="00F6038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Am Sams</w:t>
                            </w:r>
                            <w:r w:rsidR="00551C32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tag, den </w:t>
                            </w:r>
                          </w:p>
                          <w:p w:rsidR="00551C32" w:rsidRDefault="001A7D38" w:rsidP="00F60380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11</w:t>
                            </w:r>
                            <w:r w:rsidR="00846B6C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Juli</w:t>
                            </w:r>
                            <w:r w:rsidR="00846B6C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2020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Wettbewerbe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tbl>
                            <w:tblPr>
                              <w:tblStyle w:val="Tabellenraster"/>
                              <w:tblW w:w="8641" w:type="dxa"/>
                              <w:tblInd w:w="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832"/>
                            </w:tblGrid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B57B6D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Männer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551C32" w:rsidP="003B181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100m,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200m,</w:t>
                                  </w: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B57B6D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400m, Weit,</w:t>
                                  </w:r>
                                </w:p>
                              </w:tc>
                            </w:tr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B57B6D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Frauen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551C32" w:rsidP="001A7D3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100mHü, 100m, 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200m, </w:t>
                                  </w:r>
                                  <w:r w:rsidR="001A7D38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400m, Weit</w:t>
                                  </w:r>
                                </w:p>
                              </w:tc>
                            </w:tr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551C32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mU20 / mU18: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551C32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100m,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200m,</w:t>
                                  </w: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1A7D38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400m</w:t>
                                  </w:r>
                                  <w:r w:rsidR="00712F8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(U20)</w:t>
                                  </w:r>
                                  <w:r w:rsidR="001A7D38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, </w:t>
                                  </w:r>
                                  <w:r w:rsidR="00D37CB7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800m (U18), </w:t>
                                  </w:r>
                                  <w:r w:rsidR="001A7D38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Weit</w:t>
                                  </w:r>
                                </w:p>
                              </w:tc>
                            </w:tr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551C32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wU20 / wU18: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1A7D38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100mHü,</w:t>
                                  </w:r>
                                  <w:r w:rsidR="00551C32"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100m, </w:t>
                                  </w:r>
                                  <w:r w:rsidR="00551C32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200m, 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400m</w:t>
                                  </w:r>
                                  <w:r w:rsidR="00712F8E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(U20)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,</w:t>
                                  </w:r>
                                  <w:r w:rsidR="00D37CB7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800m (U18),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Weit</w:t>
                                  </w:r>
                                </w:p>
                              </w:tc>
                            </w:tr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551C32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wU16/mU16: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1A7D38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80mHü, 100m,</w:t>
                                  </w:r>
                                  <w:r w:rsidR="00D37CB7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800m,</w:t>
                                  </w: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 xml:space="preserve"> Weit</w:t>
                                  </w:r>
                                </w:p>
                              </w:tc>
                            </w:tr>
                            <w:tr w:rsidR="00551C32" w:rsidTr="0036702D">
                              <w:tc>
                                <w:tcPr>
                                  <w:tcW w:w="1809" w:type="dxa"/>
                                </w:tcPr>
                                <w:p w:rsidR="00551C32" w:rsidRPr="00F60380" w:rsidRDefault="00551C32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 w:rsidRPr="00F60380"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wU14/mU14: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551C32" w:rsidRPr="00F60380" w:rsidRDefault="001A7D38" w:rsidP="001A7D3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60mHü, 75m, Weit</w:t>
                                  </w:r>
                                </w:p>
                              </w:tc>
                            </w:tr>
                            <w:tr w:rsidR="00D37CB7" w:rsidTr="0036702D">
                              <w:tc>
                                <w:tcPr>
                                  <w:tcW w:w="1809" w:type="dxa"/>
                                </w:tcPr>
                                <w:p w:rsidR="00D37CB7" w:rsidRPr="00F60380" w:rsidRDefault="00D37CB7" w:rsidP="00D16DEC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wU12/mU12:</w:t>
                                  </w:r>
                                </w:p>
                              </w:tc>
                              <w:tc>
                                <w:tcPr>
                                  <w:tcW w:w="6832" w:type="dxa"/>
                                </w:tcPr>
                                <w:p w:rsidR="00D37CB7" w:rsidRDefault="00D37CB7" w:rsidP="001A7D3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14:ligatures w14:val="none"/>
                                    </w:rPr>
                                    <w:t>50m, Weit</w:t>
                                  </w:r>
                                </w:p>
                              </w:tc>
                            </w:tr>
                          </w:tbl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Meldungen:</w:t>
                            </w:r>
                          </w:p>
                          <w:p w:rsidR="009321D7" w:rsidRDefault="009321D7" w:rsidP="00B93CCB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Startberechtigt sind vorrangig Athletinnen und Athleten aus Vereinen des KLV Hildesheim.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Meldungen sind für Vereine des Landkreises Hildesheim bis zum </w:t>
                            </w:r>
                            <w:r w:rsidRPr="009321D7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05</w:t>
                            </w:r>
                            <w:r w:rsidRPr="009321D7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.07.2020 über LADV</w:t>
                            </w:r>
                            <w:r w:rsidRPr="009321D7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einzugeben.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Sollte die Beteiligung gering sein, versuchen wir nach Meldeschluss die Teilnehmerfelder mit Starterinnen und Startern außerhalb des KLV Hildesheim aufzufüllen. Interessenten melden sich bitte per E-Mail bei der unten angegebenen Adresse. (Berücksichtigung der Athleten nach Datum des E-Maileingangs).</w:t>
                            </w:r>
                          </w:p>
                          <w:p w:rsidR="00B93CCB" w:rsidRDefault="00B93CCB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:rsidR="009321D7" w:rsidRDefault="009321D7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Meldekontakt</w:t>
                            </w:r>
                            <w:r w:rsidR="00551C32">
                              <w:rPr>
                                <w:rFonts w:ascii="Arial" w:hAnsi="Arial" w:cs="Arial"/>
                                <w14:ligatures w14:val="none"/>
                              </w:rPr>
                              <w:t>: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B93CCB" w:rsidRDefault="00B93CCB" w:rsidP="00B93C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9321D7" w:rsidRPr="009321D7" w:rsidRDefault="009321D7" w:rsidP="00B93CCB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9321D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Die </w:t>
                            </w:r>
                            <w:r w:rsidRPr="00B93CCB"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>Startplätze</w:t>
                            </w:r>
                            <w:r w:rsidRPr="009321D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pro Disziplin sind limitiert: </w:t>
                            </w:r>
                          </w:p>
                          <w:p w:rsidR="009321D7" w:rsidRPr="009321D7" w:rsidRDefault="009321D7" w:rsidP="00B93CCB">
                            <w:pPr>
                              <w:pStyle w:val="Listenabsatz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</w:pPr>
                            <w:r w:rsidRPr="009321D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  <w:t xml:space="preserve">50m, 75m, 100m, Kurzhürde: 8 Plätze pro Altersklasse (U12, U14, U16, U18, U20, </w:t>
                            </w:r>
                            <w:proofErr w:type="spellStart"/>
                            <w:r w:rsidRPr="009321D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  <w:t>Erw</w:t>
                            </w:r>
                            <w:proofErr w:type="spellEnd"/>
                            <w:r w:rsidRPr="009321D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  <w:t>.)</w:t>
                            </w:r>
                          </w:p>
                          <w:p w:rsidR="009321D7" w:rsidRPr="009321D7" w:rsidRDefault="009321D7" w:rsidP="00B93CCB">
                            <w:pPr>
                              <w:pStyle w:val="Listenabsatz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</w:pPr>
                            <w:r w:rsidRPr="009321D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  <w:t>200m, 400m, 800m: 6 Plätze pro Altersklasse</w:t>
                            </w:r>
                          </w:p>
                          <w:p w:rsidR="009321D7" w:rsidRPr="009321D7" w:rsidRDefault="009321D7" w:rsidP="00B93CCB">
                            <w:pPr>
                              <w:pStyle w:val="Listenabsatz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</w:pPr>
                            <w:r w:rsidRPr="009321D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de-DE"/>
                                <w14:cntxtAlts/>
                              </w:rPr>
                              <w:t>Weitsprung: 8 Plätze pro Altersklasse</w:t>
                            </w:r>
                          </w:p>
                          <w:p w:rsidR="00B93CCB" w:rsidRDefault="00B93CCB" w:rsidP="00B93CCB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:rsidR="009321D7" w:rsidRPr="009321D7" w:rsidRDefault="00B93CCB" w:rsidP="00B93CCB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Da vereinzelte Jahrgänge bei un</w:t>
                            </w:r>
                            <w:r w:rsidR="009321D7" w:rsidRPr="009321D7">
                              <w:rPr>
                                <w:rFonts w:ascii="Arial" w:hAnsi="Arial" w:cs="Arial"/>
                                <w14:ligatures w14:val="none"/>
                              </w:rPr>
                              <w:t>s im Verein sehr stark vertreten sind (z.B. U14), würden wir in diesen Jahrgängen die Begrenzung ggf. erhöhen, um auch Athleten aus anderen Vereinen eine Startmöglichkeit zu geben.</w:t>
                            </w:r>
                          </w:p>
                          <w:p w:rsidR="009321D7" w:rsidRDefault="009321D7" w:rsidP="00B93CCB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321D7">
                              <w:rPr>
                                <w:rFonts w:ascii="Arial" w:hAnsi="Arial" w:cs="Arial"/>
                                <w14:ligatures w14:val="none"/>
                              </w:rPr>
                              <w:t>Sollten aus dem Landkreis Hildesheim mehr Interessenten als Plätze vorhanden sein, entscheidet die Bestleistung.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3F1C">
                              <w:rPr>
                                <w:rFonts w:ascii="Arial" w:hAnsi="Arial" w:cs="Arial"/>
                              </w:rPr>
                              <w:t>Sarstedter Athleten sind gesetzt.</w:t>
                            </w:r>
                          </w:p>
                          <w:p w:rsidR="009321D7" w:rsidRDefault="009321D7" w:rsidP="00B93C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Organisationsbeiträge</w:t>
                            </w:r>
                            <w:r w:rsidR="009321D7">
                              <w:rPr>
                                <w:rFonts w:ascii="Arial" w:hAnsi="Arial" w:cs="Arial"/>
                                <w14:ligatures w14:val="none"/>
                              </w:rPr>
                              <w:t>: Erwach</w:t>
                            </w:r>
                            <w:r w:rsidR="009B6F71">
                              <w:rPr>
                                <w:rFonts w:ascii="Arial" w:hAnsi="Arial" w:cs="Arial"/>
                                <w14:ligatures w14:val="none"/>
                              </w:rPr>
                              <w:t>sene 5,0</w:t>
                            </w:r>
                            <w:bookmarkStart w:id="0" w:name="_GoBack"/>
                            <w:bookmarkEnd w:id="0"/>
                            <w:r w:rsidR="009B6F71">
                              <w:rPr>
                                <w:rFonts w:ascii="Arial" w:hAnsi="Arial" w:cs="Arial"/>
                                <w14:ligatures w14:val="none"/>
                              </w:rPr>
                              <w:t>0€; Jugend U20/U18 4,5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>0€; Jugend U16 und jünger 3</w:t>
                            </w:r>
                            <w:r w:rsidR="009B6F71">
                              <w:rPr>
                                <w:rFonts w:ascii="Arial" w:hAnsi="Arial" w:cs="Arial"/>
                                <w14:ligatures w14:val="none"/>
                              </w:rPr>
                              <w:t>,5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0€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Sportstätte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: Sportanlage am Schulzentrum, Breslauer Str./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Wellweg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, 31157 Sarstedt</w:t>
                            </w:r>
                          </w:p>
                          <w:p w:rsidR="00551C32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1A7D38" w:rsidRDefault="00551C32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Sonstiges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: Die Anlage ist mit Kunststoff belegt und Dornen bis 6mm Länge können verwendet werden. Für die Teilnehmerinnen und Teilnehmer stehen </w:t>
                            </w:r>
                            <w:r w:rsidR="001A7D38" w:rsidRPr="001A7D38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keine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Umkleidekabinen und Duschen zur Verfügung. Der Veranstalter übernimmt keine Haftung für Unfälle und Schäden jedweder Art.</w:t>
                            </w:r>
                          </w:p>
                          <w:p w:rsidR="00C8288B" w:rsidRDefault="001A7D38" w:rsidP="00B93CCB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Bitte bringt selbst Verpflegung mit.</w:t>
                            </w:r>
                            <w:r w:rsidR="009321D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Es erfolgt kein Essens- oder Getränkeverkauf.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Nachmeldungen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sind 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nicht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möglich. 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Vorläufiger Zeitplan: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Ein vorläufiger Terminplan findet s</w:t>
                            </w:r>
                            <w:r w:rsidR="00D2249E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ich auf den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nachfolgenden Seite</w:t>
                            </w:r>
                            <w:r w:rsidR="00D2249E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. In Abhängigkeit von den Meldungen wird auf LADV ein aktualisierter Zeitplan kurz vor der Veranstaltung veröffentlicht.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93CCB" w:rsidRPr="00B93CCB" w:rsidRDefault="00B93CCB" w:rsidP="00B93C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3CCB">
                              <w:rPr>
                                <w:rFonts w:ascii="Arial" w:hAnsi="Arial" w:cs="Arial"/>
                              </w:rPr>
                              <w:t>Je nach Infektionsverlauf behalten wir uns eine kurzfristige Absage der Veranstaltung vor.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551C32" w:rsidRDefault="00551C32" w:rsidP="00F60380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1C32" w:rsidRDefault="00551C32" w:rsidP="00F6038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0.6pt;margin-top:-17.6pt;width:504.75pt;height:74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" filled="f" stroked="f" strokecolor="black [0]" insetpen="t">
                <v:textbox inset="2.88pt,2.88pt,2.88pt,2.88pt">
                  <w:txbxContent>
                    <w:p w:rsidR="00551C32" w:rsidRDefault="001A7D38" w:rsidP="00F6038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Bezirks</w:t>
                      </w:r>
                      <w:r w:rsidR="00551C32">
                        <w:rPr>
                          <w:rFonts w:ascii="Arial" w:hAnsi="Arial" w:cs="Arial"/>
                          <w14:ligatures w14:val="none"/>
                        </w:rPr>
                        <w:t>offener</w:t>
                      </w:r>
                    </w:p>
                    <w:p w:rsidR="00551C32" w:rsidRDefault="00551C32" w:rsidP="00F6038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551C32" w:rsidRDefault="001A7D38" w:rsidP="00F6038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Sprint-</w:t>
                      </w:r>
                      <w:r w:rsidR="00861ED3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Weit-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und Hürdentag</w:t>
                      </w:r>
                    </w:p>
                    <w:p w:rsidR="00551C32" w:rsidRDefault="00AF0123" w:rsidP="00F6038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Am Sams</w:t>
                      </w:r>
                      <w:r w:rsidR="00551C32">
                        <w:rPr>
                          <w:rFonts w:ascii="Arial" w:hAnsi="Arial" w:cs="Arial"/>
                          <w14:ligatures w14:val="none"/>
                        </w:rPr>
                        <w:t xml:space="preserve">tag, den </w:t>
                      </w:r>
                    </w:p>
                    <w:p w:rsidR="00551C32" w:rsidRDefault="001A7D38" w:rsidP="00F60380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11</w:t>
                      </w:r>
                      <w:r w:rsidR="00846B6C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Juli</w:t>
                      </w:r>
                      <w:r w:rsidR="00846B6C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2020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Wettbewerbe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tbl>
                      <w:tblPr>
                        <w:tblStyle w:val="Tabellenraster"/>
                        <w:tblW w:w="8641" w:type="dxa"/>
                        <w:tblInd w:w="1023" w:type="dxa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832"/>
                      </w:tblGrid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B57B6D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Männer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551C32" w:rsidP="003B181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100m,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200m,</w:t>
                            </w: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B57B6D">
                              <w:rPr>
                                <w:rFonts w:ascii="Arial" w:hAnsi="Arial" w:cs="Arial"/>
                                <w14:ligatures w14:val="none"/>
                              </w:rPr>
                              <w:t>400m, Weit,</w:t>
                            </w:r>
                          </w:p>
                        </w:tc>
                      </w:tr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B57B6D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Frauen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551C32" w:rsidP="001A7D3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100mHü, 100m,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200m, 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>400m, Weit</w:t>
                            </w:r>
                          </w:p>
                        </w:tc>
                      </w:tr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551C32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mU20 / mU18: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551C32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100m,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200m,</w:t>
                            </w: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>400m</w:t>
                            </w:r>
                            <w:r w:rsidR="00712F8E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(U20)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</w:t>
                            </w:r>
                            <w:r w:rsidR="00D37CB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800m (U18), </w:t>
                            </w:r>
                            <w:r w:rsidR="001A7D38">
                              <w:rPr>
                                <w:rFonts w:ascii="Arial" w:hAnsi="Arial" w:cs="Arial"/>
                                <w14:ligatures w14:val="none"/>
                              </w:rPr>
                              <w:t>Weit</w:t>
                            </w:r>
                          </w:p>
                        </w:tc>
                      </w:tr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551C32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wU20 / wU18: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1A7D38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100mHü,</w:t>
                            </w:r>
                            <w:r w:rsidR="00551C32"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100m, </w:t>
                            </w:r>
                            <w:r w:rsidR="00551C32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200m,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400m</w:t>
                            </w:r>
                            <w:r w:rsidR="00712F8E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(U20)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,</w:t>
                            </w:r>
                            <w:r w:rsidR="00D37CB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800m (U18),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Weit</w:t>
                            </w:r>
                          </w:p>
                        </w:tc>
                      </w:tr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551C32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wU16/mU16: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1A7D38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80mHü, 100m,</w:t>
                            </w:r>
                            <w:r w:rsidR="00D37CB7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800m,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Weit</w:t>
                            </w:r>
                          </w:p>
                        </w:tc>
                      </w:tr>
                      <w:tr w:rsidR="00551C32" w:rsidTr="0036702D">
                        <w:tc>
                          <w:tcPr>
                            <w:tcW w:w="1809" w:type="dxa"/>
                          </w:tcPr>
                          <w:p w:rsidR="00551C32" w:rsidRPr="00F60380" w:rsidRDefault="00551C32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F60380">
                              <w:rPr>
                                <w:rFonts w:ascii="Arial" w:hAnsi="Arial" w:cs="Arial"/>
                                <w14:ligatures w14:val="none"/>
                              </w:rPr>
                              <w:t>wU14/mU14: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551C32" w:rsidRPr="00F60380" w:rsidRDefault="001A7D38" w:rsidP="001A7D3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60mHü, 75m, Weit</w:t>
                            </w:r>
                          </w:p>
                        </w:tc>
                      </w:tr>
                      <w:tr w:rsidR="00D37CB7" w:rsidTr="0036702D">
                        <w:tc>
                          <w:tcPr>
                            <w:tcW w:w="1809" w:type="dxa"/>
                          </w:tcPr>
                          <w:p w:rsidR="00D37CB7" w:rsidRPr="00F60380" w:rsidRDefault="00D37CB7" w:rsidP="00D16DEC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wU12/mU12:</w:t>
                            </w:r>
                          </w:p>
                        </w:tc>
                        <w:tc>
                          <w:tcPr>
                            <w:tcW w:w="6832" w:type="dxa"/>
                          </w:tcPr>
                          <w:p w:rsidR="00D37CB7" w:rsidRDefault="00D37CB7" w:rsidP="001A7D3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50m, Weit</w:t>
                            </w:r>
                          </w:p>
                        </w:tc>
                      </w:tr>
                    </w:tbl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Meldungen:</w:t>
                      </w:r>
                    </w:p>
                    <w:p w:rsidR="009321D7" w:rsidRDefault="009321D7" w:rsidP="00B93CCB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Startberechtigt sind vorrangig Athletinnen und Athleten aus Vereinen des KLV Hildesheim.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Meldungen sind für Vereine des Landkreises Hildesheim bis zum </w:t>
                      </w:r>
                      <w:r w:rsidRPr="009321D7">
                        <w:rPr>
                          <w:rFonts w:ascii="Arial" w:hAnsi="Arial" w:cs="Arial"/>
                          <w:b/>
                          <w14:ligatures w14:val="none"/>
                        </w:rPr>
                        <w:t>05</w:t>
                      </w:r>
                      <w:r w:rsidRPr="009321D7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.07.2020 über LADV</w:t>
                      </w:r>
                      <w:r w:rsidRPr="009321D7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einzugeben.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Sollte die Beteiligung gering sein, versuchen wir nach Meldeschluss die Teilnehmerfelder mit Starterinnen und Startern außerhalb des KLV Hildesheim aufzufüllen. Interessenten melden sich bitte per E-Mail bei der unten angegebenen Adresse. (Berücksichtigung der Athleten nach Datum des E-Maileingangs).</w:t>
                      </w:r>
                    </w:p>
                    <w:p w:rsidR="00B93CCB" w:rsidRDefault="00B93CCB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9321D7" w:rsidRDefault="009321D7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Meldekontakt</w:t>
                      </w:r>
                      <w:r w:rsidR="00551C32">
                        <w:rPr>
                          <w:rFonts w:ascii="Arial" w:hAnsi="Arial" w:cs="Arial"/>
                          <w14:ligatures w14:val="none"/>
                        </w:rPr>
                        <w:t>: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B93CCB" w:rsidRDefault="00B93CCB" w:rsidP="00B93C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9321D7" w:rsidRPr="009321D7" w:rsidRDefault="009321D7" w:rsidP="00B93CCB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  <w:r w:rsidRPr="009321D7">
                        <w:rPr>
                          <w:rFonts w:ascii="Arial" w:hAnsi="Arial" w:cs="Arial"/>
                          <w14:ligatures w14:val="none"/>
                        </w:rPr>
                        <w:t xml:space="preserve">Die </w:t>
                      </w:r>
                      <w:r w:rsidRPr="00B93CCB">
                        <w:rPr>
                          <w:rFonts w:ascii="Arial" w:hAnsi="Arial" w:cs="Arial"/>
                          <w:b/>
                          <w14:ligatures w14:val="none"/>
                        </w:rPr>
                        <w:t>Startplätze</w:t>
                      </w:r>
                      <w:r w:rsidRPr="009321D7">
                        <w:rPr>
                          <w:rFonts w:ascii="Arial" w:hAnsi="Arial" w:cs="Arial"/>
                          <w14:ligatures w14:val="none"/>
                        </w:rPr>
                        <w:t xml:space="preserve"> pro Disziplin sind limitiert: </w:t>
                      </w:r>
                    </w:p>
                    <w:p w:rsidR="009321D7" w:rsidRPr="009321D7" w:rsidRDefault="009321D7" w:rsidP="00B93CCB">
                      <w:pPr>
                        <w:pStyle w:val="Listenabsatz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</w:pPr>
                      <w:r w:rsidRPr="009321D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  <w:t xml:space="preserve">50m, 75m, 100m, Kurzhürde: 8 Plätze pro Altersklasse (U12, U14, U16, U18, U20, </w:t>
                      </w:r>
                      <w:proofErr w:type="spellStart"/>
                      <w:r w:rsidRPr="009321D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  <w:t>Erw</w:t>
                      </w:r>
                      <w:proofErr w:type="spellEnd"/>
                      <w:r w:rsidRPr="009321D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  <w:t>.)</w:t>
                      </w:r>
                    </w:p>
                    <w:p w:rsidR="009321D7" w:rsidRPr="009321D7" w:rsidRDefault="009321D7" w:rsidP="00B93CCB">
                      <w:pPr>
                        <w:pStyle w:val="Listenabsatz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</w:pPr>
                      <w:r w:rsidRPr="009321D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  <w:t>200m, 400m, 800m: 6 Plätze pro Altersklasse</w:t>
                      </w:r>
                    </w:p>
                    <w:p w:rsidR="009321D7" w:rsidRPr="009321D7" w:rsidRDefault="009321D7" w:rsidP="00B93CCB">
                      <w:pPr>
                        <w:pStyle w:val="Listenabsatz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</w:pPr>
                      <w:r w:rsidRPr="009321D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de-DE"/>
                          <w14:cntxtAlts/>
                        </w:rPr>
                        <w:t>Weitsprung: 8 Plätze pro Altersklasse</w:t>
                      </w:r>
                    </w:p>
                    <w:p w:rsidR="00B93CCB" w:rsidRDefault="00B93CCB" w:rsidP="00B93CCB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:rsidR="009321D7" w:rsidRPr="009321D7" w:rsidRDefault="00B93CCB" w:rsidP="00B93CCB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Da vereinzelte Jahrgänge bei un</w:t>
                      </w:r>
                      <w:r w:rsidR="009321D7" w:rsidRPr="009321D7">
                        <w:rPr>
                          <w:rFonts w:ascii="Arial" w:hAnsi="Arial" w:cs="Arial"/>
                          <w14:ligatures w14:val="none"/>
                        </w:rPr>
                        <w:t>s im Verein sehr stark vertreten sind (z.B. U14), würden wir in diesen Jahrgängen die Begrenzung ggf. erhöhen, um auch Athleten aus anderen Vereinen eine Startmöglichkeit zu geben.</w:t>
                      </w:r>
                    </w:p>
                    <w:p w:rsidR="009321D7" w:rsidRDefault="009321D7" w:rsidP="00B93CCB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321D7">
                        <w:rPr>
                          <w:rFonts w:ascii="Arial" w:hAnsi="Arial" w:cs="Arial"/>
                          <w14:ligatures w14:val="none"/>
                        </w:rPr>
                        <w:t>Sollten aus dem Landkreis Hildesheim mehr Interessenten als Plätze vorhanden sein, entscheidet die Bestleistung.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23F1C">
                        <w:rPr>
                          <w:rFonts w:ascii="Arial" w:hAnsi="Arial" w:cs="Arial"/>
                        </w:rPr>
                        <w:t>Sarstedter Athleten sind gesetzt.</w:t>
                      </w:r>
                    </w:p>
                    <w:p w:rsidR="009321D7" w:rsidRDefault="009321D7" w:rsidP="00B93C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Organisationsbeiträge</w:t>
                      </w:r>
                      <w:r w:rsidR="009321D7">
                        <w:rPr>
                          <w:rFonts w:ascii="Arial" w:hAnsi="Arial" w:cs="Arial"/>
                          <w14:ligatures w14:val="none"/>
                        </w:rPr>
                        <w:t>: Erwach</w:t>
                      </w:r>
                      <w:r w:rsidR="009B6F71">
                        <w:rPr>
                          <w:rFonts w:ascii="Arial" w:hAnsi="Arial" w:cs="Arial"/>
                          <w14:ligatures w14:val="none"/>
                        </w:rPr>
                        <w:t>sene 5,0</w:t>
                      </w:r>
                      <w:bookmarkStart w:id="1" w:name="_GoBack"/>
                      <w:bookmarkEnd w:id="1"/>
                      <w:r w:rsidR="009B6F71">
                        <w:rPr>
                          <w:rFonts w:ascii="Arial" w:hAnsi="Arial" w:cs="Arial"/>
                          <w14:ligatures w14:val="none"/>
                        </w:rPr>
                        <w:t>0€; Jugend U20/U18 4,5</w:t>
                      </w:r>
                      <w:r w:rsidR="001A7D38">
                        <w:rPr>
                          <w:rFonts w:ascii="Arial" w:hAnsi="Arial" w:cs="Arial"/>
                          <w14:ligatures w14:val="none"/>
                        </w:rPr>
                        <w:t>0€; Jugend U16 und jünger 3</w:t>
                      </w:r>
                      <w:r w:rsidR="009B6F71">
                        <w:rPr>
                          <w:rFonts w:ascii="Arial" w:hAnsi="Arial" w:cs="Arial"/>
                          <w14:ligatures w14:val="none"/>
                        </w:rPr>
                        <w:t>,5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0€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Sportstätte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: Sportanlage am Schulzentrum, Breslauer Str./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Wellweg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>, 31157 Sarstedt</w:t>
                      </w:r>
                    </w:p>
                    <w:p w:rsidR="00551C32" w:rsidRDefault="00551C32" w:rsidP="00B93CC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1A7D38" w:rsidRDefault="00551C32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Sonstiges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: Die Anlage ist mit Kunststoff belegt und Dornen bis 6mm Länge können verwendet werden. Für die Teilnehmerinnen und Teilnehmer stehen </w:t>
                      </w:r>
                      <w:r w:rsidR="001A7D38" w:rsidRPr="001A7D38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keine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Umkleidekabinen und Duschen zur Verfügung. Der Veranstalter übernimmt keine Haftung für Unfälle und Schäden jedweder Art.</w:t>
                      </w:r>
                    </w:p>
                    <w:p w:rsidR="00C8288B" w:rsidRDefault="001A7D38" w:rsidP="00B93CCB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Bitte bringt selbst Verpflegung mit.</w:t>
                      </w:r>
                      <w:r w:rsidR="009321D7">
                        <w:rPr>
                          <w:rFonts w:ascii="Arial" w:hAnsi="Arial" w:cs="Arial"/>
                          <w14:ligatures w14:val="none"/>
                        </w:rPr>
                        <w:t xml:space="preserve"> Es erfolgt kein Essens- oder Getränkeverkauf.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Nachmeldungen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sind </w:t>
                      </w:r>
                      <w:r w:rsidR="001A7D38">
                        <w:rPr>
                          <w:rFonts w:ascii="Arial" w:hAnsi="Arial" w:cs="Arial"/>
                          <w14:ligatures w14:val="none"/>
                        </w:rPr>
                        <w:t xml:space="preserve">nicht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möglich. 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Vorläufiger Zeitplan: 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Ein vorläufiger Terminplan findet s</w:t>
                      </w:r>
                      <w:r w:rsidR="00D2249E">
                        <w:rPr>
                          <w:rFonts w:ascii="Arial" w:hAnsi="Arial" w:cs="Arial"/>
                          <w:bCs/>
                          <w14:ligatures w14:val="none"/>
                        </w:rPr>
                        <w:t>ich auf den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nachfolgenden Seite</w:t>
                      </w:r>
                      <w:r w:rsidR="00D2249E">
                        <w:rPr>
                          <w:rFonts w:ascii="Arial" w:hAnsi="Arial" w:cs="Arial"/>
                          <w:bCs/>
                          <w14:ligatures w14:val="none"/>
                        </w:rPr>
                        <w:t>n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. In Abhängigkeit von den Meldungen wird auf LADV ein aktualisierter Zeitplan kurz vor der Veranstaltung veröffentlicht.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B93CCB" w:rsidRPr="00B93CCB" w:rsidRDefault="00B93CCB" w:rsidP="00B93CCB">
                      <w:pPr>
                        <w:rPr>
                          <w:rFonts w:ascii="Arial" w:hAnsi="Arial" w:cs="Arial"/>
                        </w:rPr>
                      </w:pPr>
                      <w:r w:rsidRPr="00B93CCB">
                        <w:rPr>
                          <w:rFonts w:ascii="Arial" w:hAnsi="Arial" w:cs="Arial"/>
                        </w:rPr>
                        <w:t>Je nach Infektionsverlauf behalten wir uns eine kurzfristige Absage der Veranstaltung vor.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</w:pP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551C32" w:rsidRDefault="00551C32" w:rsidP="00F60380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1C32" w:rsidRDefault="00551C32" w:rsidP="00F60380"/>
                  </w:txbxContent>
                </v:textbox>
              </v:shape>
            </w:pict>
          </mc:Fallback>
        </mc:AlternateContent>
      </w: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Pr="00F60380" w:rsidRDefault="00B93CCB" w:rsidP="00F6038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93CCB" w:rsidRDefault="00446E9F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D6D732" wp14:editId="7E0A74DF">
                <wp:simplePos x="0" y="0"/>
                <wp:positionH relativeFrom="column">
                  <wp:posOffset>87630</wp:posOffset>
                </wp:positionH>
                <wp:positionV relativeFrom="paragraph">
                  <wp:posOffset>2032635</wp:posOffset>
                </wp:positionV>
                <wp:extent cx="3672205" cy="514350"/>
                <wp:effectExtent l="0" t="0" r="444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Alexander Maus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Tel.: 0176-30758064</w:t>
                            </w:r>
                          </w:p>
                          <w:p w:rsidR="00551C32" w:rsidRDefault="00551C32" w:rsidP="00F60380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alexander.maus@htp-tel.de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6.9pt;margin-top:160.05pt;width:289.1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Alexander Maus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Tel.: 0176-30758064</w:t>
                      </w:r>
                    </w:p>
                    <w:p w:rsidR="00551C32" w:rsidRDefault="00551C32" w:rsidP="00F60380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alexander.maus@htp-tel.de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93CCB" w:rsidRPr="00B93CCB" w:rsidRDefault="00B93CCB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93CCB">
        <w:rPr>
          <w:rFonts w:ascii="Arial" w:hAnsi="Arial" w:cs="Arial"/>
          <w:sz w:val="28"/>
          <w:szCs w:val="28"/>
        </w:rPr>
        <w:lastRenderedPageBreak/>
        <w:t>Verhaltensregeln auf dem Sportplatz</w:t>
      </w:r>
    </w:p>
    <w:p w:rsidR="00B93CCB" w:rsidRPr="00AE2D27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E2D27">
        <w:rPr>
          <w:rFonts w:ascii="Arial" w:hAnsi="Arial" w:cs="Arial"/>
        </w:rPr>
        <w:t>Bei Betreten des Sportplatzes ist ein Mund-Nasenschutz zu tragen. Dieser kann abgesetzt werden, wenn ausreichend Abstand zu weiteren Personen eingehalten werden kann. Zum Betreten des Gebäudes zur Toilettennutzung ist der Mund-Nasen-Schutz zu verwenden.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 xml:space="preserve">Bitte achtet auf ausreichend Abstand zu anderen Personen (mindestens 2 Meter, während sportlicher Betätigung 20 m nach vorne bzw. hinten). 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>Wir gehen davon aus, dass es eine Selbstverständlichkeit ist, dass Personen, die krank sind, nicht an der Veranstaltung teilnehmen.</w:t>
      </w:r>
    </w:p>
    <w:p w:rsidR="00AE2D27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E2D27">
        <w:rPr>
          <w:rFonts w:ascii="Arial" w:hAnsi="Arial" w:cs="Arial"/>
        </w:rPr>
        <w:t>Bei Betreten des Sportplatzes erfolgt eine Zugangskontrolle. Betreuer erhalten hier eine Betreuerkarte. Jeder Verein erhält pro 5 gemeldeter Athletinnen und Athleten eine Betreuerkarte, pro Verein werden max. 5 Betreuerkarten vergeben. Die Betreuer</w:t>
      </w:r>
      <w:r w:rsidR="00AE2D27" w:rsidRPr="00AE2D27">
        <w:rPr>
          <w:rFonts w:ascii="Arial" w:hAnsi="Arial" w:cs="Arial"/>
        </w:rPr>
        <w:t>, die Athletinnen und Athleten</w:t>
      </w:r>
      <w:r w:rsidRPr="00AE2D27">
        <w:rPr>
          <w:rFonts w:ascii="Arial" w:hAnsi="Arial" w:cs="Arial"/>
        </w:rPr>
        <w:t xml:space="preserve"> sind namentlich zu benennen und müssen Anschrift</w:t>
      </w:r>
      <w:r w:rsidR="00AE2D27">
        <w:rPr>
          <w:rFonts w:ascii="Arial" w:hAnsi="Arial" w:cs="Arial"/>
        </w:rPr>
        <w:t xml:space="preserve"> und Telefonnummer hinterlassen. Bitte dafür das auf LADV verfügbare Formular verwenden und zur Veranstaltung mitbringen. </w:t>
      </w:r>
    </w:p>
    <w:p w:rsidR="00B93CCB" w:rsidRPr="00AE2D27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E2D27">
        <w:rPr>
          <w:rFonts w:ascii="Arial" w:hAnsi="Arial" w:cs="Arial"/>
        </w:rPr>
        <w:t>Um die Personenanzahl auf dem Sportplatz zu reduzieren</w:t>
      </w:r>
      <w:r w:rsidR="00AE2D27">
        <w:rPr>
          <w:rFonts w:ascii="Arial" w:hAnsi="Arial" w:cs="Arial"/>
        </w:rPr>
        <w:t>,</w:t>
      </w:r>
      <w:r w:rsidRPr="00AE2D27">
        <w:rPr>
          <w:rFonts w:ascii="Arial" w:hAnsi="Arial" w:cs="Arial"/>
        </w:rPr>
        <w:t xml:space="preserve"> sind weitere Zuschauer (auch Eltern) nicht erlaubt.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>Jeder Verein sucht sich bitte einen gemeinsamen Aufenthaltsbereich auf den Rasenflächen außerhalb der Laufbahnkurven. Wir haben leider keine Tribüne, ein Sonnen- oder Regenschutz muss selbst organisiert werden.</w:t>
      </w:r>
    </w:p>
    <w:p w:rsidR="00B93CCB" w:rsidRPr="00B93CCB" w:rsidRDefault="00B93CCB" w:rsidP="00B93CCB">
      <w:pPr>
        <w:pStyle w:val="Listenabsatz"/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 xml:space="preserve">Ein Aufenthalt in der Sporthalle/Mensa ist nicht erlaubt, Toiletten dürfen von maximal 2 Personen (jeweils männlich/weiblich) gleichzeitig genutzt werden. 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>Das Nutzen der Umkleiden und Duschen ist nicht möglich.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 xml:space="preserve">Das Einlaufen findet auf dem Rasenplatz statt, das weitere Aufwärmen auf dem Hartplatz (Laufrichtung wird markiert) bzw. auf </w:t>
      </w:r>
      <w:proofErr w:type="gramStart"/>
      <w:r w:rsidRPr="00B93CCB">
        <w:rPr>
          <w:rFonts w:ascii="Arial" w:hAnsi="Arial" w:cs="Arial"/>
        </w:rPr>
        <w:t>der</w:t>
      </w:r>
      <w:proofErr w:type="gramEnd"/>
      <w:r w:rsidRPr="00B93CCB">
        <w:rPr>
          <w:rFonts w:ascii="Arial" w:hAnsi="Arial" w:cs="Arial"/>
        </w:rPr>
        <w:t xml:space="preserve"> Gegengeraden, sofern diese für den Wettkampf nicht benötigt wird.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 xml:space="preserve">Die Laufbahn, der Hartplatz und der Innenraum darf nur zum Aufwärmen bzw. zum Wettkampf betreten werden. Beim Weitsprung werden </w:t>
      </w:r>
      <w:proofErr w:type="spellStart"/>
      <w:r w:rsidRPr="00B93CCB">
        <w:rPr>
          <w:rFonts w:ascii="Arial" w:hAnsi="Arial" w:cs="Arial"/>
        </w:rPr>
        <w:t>Coachingzonen</w:t>
      </w:r>
      <w:proofErr w:type="spellEnd"/>
      <w:r w:rsidRPr="00B93CCB">
        <w:rPr>
          <w:rFonts w:ascii="Arial" w:hAnsi="Arial" w:cs="Arial"/>
        </w:rPr>
        <w:t xml:space="preserve"> eingerichtet.</w:t>
      </w:r>
    </w:p>
    <w:p w:rsidR="00B93CCB" w:rsidRPr="00B93CCB" w:rsidRDefault="00B93CCB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93CCB">
        <w:rPr>
          <w:rFonts w:ascii="Arial" w:hAnsi="Arial" w:cs="Arial"/>
        </w:rPr>
        <w:t>Es werden keine Speisen oder Getränke angeboten.</w:t>
      </w:r>
    </w:p>
    <w:p w:rsidR="00B93CCB" w:rsidRDefault="009418A2" w:rsidP="00B93CCB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Bitte haltet Euch nach Beendigung E</w:t>
      </w:r>
      <w:r w:rsidR="00B93CCB" w:rsidRPr="00B93CCB">
        <w:rPr>
          <w:rFonts w:ascii="Arial" w:hAnsi="Arial" w:cs="Arial"/>
        </w:rPr>
        <w:t xml:space="preserve">ures Wettkampfes </w:t>
      </w:r>
      <w:r>
        <w:rPr>
          <w:rFonts w:ascii="Arial" w:hAnsi="Arial" w:cs="Arial"/>
        </w:rPr>
        <w:t>nicht länger als notwendig auf</w:t>
      </w:r>
      <w:r w:rsidR="00B93CCB" w:rsidRPr="00B93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 </w:t>
      </w:r>
      <w:r w:rsidR="00B93CCB" w:rsidRPr="00B93CCB">
        <w:rPr>
          <w:rFonts w:ascii="Arial" w:hAnsi="Arial" w:cs="Arial"/>
        </w:rPr>
        <w:t xml:space="preserve">Sportplatz </w:t>
      </w:r>
      <w:r>
        <w:rPr>
          <w:rFonts w:ascii="Arial" w:hAnsi="Arial" w:cs="Arial"/>
        </w:rPr>
        <w:t>auf</w:t>
      </w:r>
      <w:r w:rsidR="00AE2D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Vielen Dank!</w:t>
      </w:r>
    </w:p>
    <w:p w:rsidR="00DE7762" w:rsidRDefault="00DE7762" w:rsidP="00DE7762">
      <w:pPr>
        <w:spacing w:line="360" w:lineRule="auto"/>
        <w:rPr>
          <w:rFonts w:ascii="Arial" w:hAnsi="Arial" w:cs="Arial"/>
        </w:rPr>
      </w:pPr>
    </w:p>
    <w:p w:rsidR="00DE7762" w:rsidRPr="00DE7762" w:rsidRDefault="00DE7762" w:rsidP="00DE7762">
      <w:pPr>
        <w:spacing w:line="360" w:lineRule="auto"/>
        <w:rPr>
          <w:rFonts w:ascii="Arial" w:hAnsi="Arial" w:cs="Arial"/>
          <w:sz w:val="22"/>
          <w:szCs w:val="22"/>
        </w:rPr>
      </w:pPr>
      <w:r w:rsidRPr="00DE7762">
        <w:rPr>
          <w:rFonts w:ascii="Arial" w:hAnsi="Arial" w:cs="Arial"/>
          <w:sz w:val="22"/>
          <w:szCs w:val="22"/>
        </w:rPr>
        <w:t xml:space="preserve">Diese Verhaltensregeln sind durch die Betreuer für den teilnehmenden Verein zu unterschreiben. </w:t>
      </w:r>
    </w:p>
    <w:p w:rsidR="00446E9F" w:rsidRPr="00B93CCB" w:rsidRDefault="00B93CCB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93CCB">
        <w:rPr>
          <w:rFonts w:ascii="Arial" w:hAnsi="Arial" w:cs="Arial"/>
          <w:sz w:val="28"/>
          <w:szCs w:val="28"/>
        </w:rPr>
        <w:br w:type="page"/>
      </w:r>
    </w:p>
    <w:p w:rsidR="00831074" w:rsidRDefault="00831074" w:rsidP="00831074">
      <w:pPr>
        <w:spacing w:after="200" w:line="276" w:lineRule="auto"/>
        <w:sectPr w:rsidR="008310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8288B" w:rsidRDefault="00C8288B" w:rsidP="00831074">
      <w:pPr>
        <w:spacing w:after="200" w:line="276" w:lineRule="auto"/>
      </w:pPr>
      <w:r w:rsidRPr="00C8288B">
        <w:rPr>
          <w:noProof/>
        </w:rPr>
        <w:lastRenderedPageBreak/>
        <w:drawing>
          <wp:inline distT="0" distB="0" distL="0" distR="0" wp14:anchorId="5FA1D400" wp14:editId="5E4EDF1C">
            <wp:extent cx="6737185" cy="573405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61" cy="57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88B" w:rsidSect="0083107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39B"/>
    <w:multiLevelType w:val="hybridMultilevel"/>
    <w:tmpl w:val="ABC4F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428"/>
    <w:multiLevelType w:val="hybridMultilevel"/>
    <w:tmpl w:val="5C1E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0"/>
    <w:rsid w:val="00003136"/>
    <w:rsid w:val="001850BC"/>
    <w:rsid w:val="001A7D38"/>
    <w:rsid w:val="003368D3"/>
    <w:rsid w:val="0036702D"/>
    <w:rsid w:val="003B1819"/>
    <w:rsid w:val="00446E9F"/>
    <w:rsid w:val="004A5F6B"/>
    <w:rsid w:val="00551C32"/>
    <w:rsid w:val="006A7199"/>
    <w:rsid w:val="00712F8E"/>
    <w:rsid w:val="00831074"/>
    <w:rsid w:val="00837F12"/>
    <w:rsid w:val="00846B6C"/>
    <w:rsid w:val="00861ED3"/>
    <w:rsid w:val="008D7A23"/>
    <w:rsid w:val="00911B33"/>
    <w:rsid w:val="009321D7"/>
    <w:rsid w:val="009418A2"/>
    <w:rsid w:val="00981742"/>
    <w:rsid w:val="009B6F71"/>
    <w:rsid w:val="009C1B78"/>
    <w:rsid w:val="00A72B9F"/>
    <w:rsid w:val="00A8089D"/>
    <w:rsid w:val="00AE2D27"/>
    <w:rsid w:val="00AF0123"/>
    <w:rsid w:val="00B57B6D"/>
    <w:rsid w:val="00B93CCB"/>
    <w:rsid w:val="00C8288B"/>
    <w:rsid w:val="00D16DEC"/>
    <w:rsid w:val="00D2249E"/>
    <w:rsid w:val="00D37CB7"/>
    <w:rsid w:val="00DE7762"/>
    <w:rsid w:val="00F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3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6B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932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3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6B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9321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CFA2-09E6-4B25-8BC0-561E097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Maus</dc:creator>
  <cp:lastModifiedBy>Alexander Maus</cp:lastModifiedBy>
  <cp:revision>12</cp:revision>
  <cp:lastPrinted>2019-03-07T20:34:00Z</cp:lastPrinted>
  <dcterms:created xsi:type="dcterms:W3CDTF">2020-06-19T17:24:00Z</dcterms:created>
  <dcterms:modified xsi:type="dcterms:W3CDTF">2020-06-22T17:15:00Z</dcterms:modified>
</cp:coreProperties>
</file>